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Malgun Gothic" w:eastAsia="맑은 고딕"/>
          <w:sz w:val="32"/>
          <w:b/>
        </w:rPr>
        <w:t xml:space="preserve">합의서·분할상환 약정서 초안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LawHelp 독립 작성 예시 · 공식 기관 승인 양식이 아닙니다.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빈칸·법률 요건·첨부·서명을 확인하고 공식 경로로 직접 제출하세요.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당사자: [각 성명·주소]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대상 분쟁·채권: [발생 근거·기존 잔액]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제1조 합의 금액: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제2조 지급 일정: [회차별 날짜·금액·지급 방법]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제3조 이미 지급한 금액과 잔액: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제4조 미이행 시 처리: [법률 검토 후 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제5조 감면·정산 조건과 효력 시점: [검토 후 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제6조 비용·소송·집행 처리: [누가 언제 무엇을 처리할지]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제7조 추가 청구·권리 포기 범위: [이해한 범위만 명확히 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각 당사자 서명·날인: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작성일: [년 월 일]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작성인: [성명 및 서명·날인]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제출 법원 또는 전달 대상: [기재]</w:t>
      </w:r>
    </w:p>
    <w:sectPr>
      <w:pgSz w:w="11906" w:h="16838"/>
      <w:pgMar w:top="1134" w:right="1134" w:bottom="1134" w:left="1134"/>
    </w:sectPr>
  </w:body>
</w:document>
</file>