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rFonts w:ascii="Malgun Gothic" w:eastAsia="맑은 고딕"/>
          <w:sz w:val="32"/>
          <w:b/>
        </w:rPr>
        <w:t xml:space="preserve">사실조회 신청 준비 초안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LawHelp 독립 작성 예시 · 공식 기관 승인 양식이 아닙니다.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빈칸·법률 요건·첨부·서명을 확인하고 공식 경로로 직접 제출하세요.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법원·사건번호: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신청인·당사자: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조회 대상 기관: [정확한 명칭]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조회할 사실: [항목별 구체적으로]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조회 필요성: [해당 사건의 어떤 사실 입증에 필요한지]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조회 대상 특정 자료: [적법하게 보유한 거래·연락 정보]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첨부자료: [기재]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[정보 제공 제한과 법원 심사가 있으며 개인정보 조회를 보장하지 않습니다.]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/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작성일: [년 월 일]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작성인: [성명 및 서명·날인]</w:t>
      </w:r>
    </w:p>
    <w:p>
      <w:pPr>
        <w:spacing w:after="160"/>
      </w:pPr>
      <w:r>
        <w:rPr>
          <w:rFonts w:ascii="Malgun Gothic" w:eastAsia="맑은 고딕"/>
          <w:sz w:val="22"/>
        </w:rPr>
        <w:t xml:space="preserve">제출 법원 또는 전달 대상: [기재]</w:t>
      </w:r>
    </w:p>
    <w:sectPr>
      <w:pgSz w:w="11906" w:h="16838"/>
      <w:pgMar w:top="1134" w:right="1134" w:bottom="1134" w:left="1134"/>
    </w:sectPr>
  </w:body>
</w:document>
</file>